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A1585" w14:textId="77777777" w:rsidR="00B37EED" w:rsidRPr="00B37EED" w:rsidRDefault="00B37EED" w:rsidP="00B37EED">
      <w:pPr>
        <w:rPr>
          <w:b/>
          <w:bCs/>
        </w:rPr>
      </w:pPr>
      <w:r w:rsidRPr="00B37EED">
        <w:rPr>
          <w:b/>
          <w:bCs/>
        </w:rPr>
        <w:t>Terms of Reference: Consultant – Data De-Duplication Pilot (Phase 2: Set-Up)</w:t>
      </w:r>
    </w:p>
    <w:p w14:paraId="422883E8" w14:textId="77777777" w:rsidR="00B37EED" w:rsidRPr="00B37EED" w:rsidRDefault="00B37EED" w:rsidP="00B37EED">
      <w:pPr>
        <w:rPr>
          <w:b/>
          <w:bCs/>
        </w:rPr>
      </w:pPr>
      <w:r w:rsidRPr="00B37EED">
        <w:rPr>
          <w:b/>
          <w:bCs/>
        </w:rPr>
        <w:t>Background</w:t>
      </w:r>
    </w:p>
    <w:p w14:paraId="27592709" w14:textId="72ADC4B6" w:rsidR="00B37EED" w:rsidRPr="00B37EED" w:rsidRDefault="00B37EED" w:rsidP="00B37EED">
      <w:r w:rsidRPr="00B37EED">
        <w:t>The Sudan Collaborative Cash Delivery (CCD) Network aims to enhance the quality, efficiency, and cost-effectiveness of Cash and Voucher Assistance (CVA) in Sudan.</w:t>
      </w:r>
      <w:r w:rsidRPr="00B37EED">
        <w:br/>
        <w:t xml:space="preserve">One of the CCD’s key priorities is establishing a data interoperability framework for </w:t>
      </w:r>
      <w:r w:rsidRPr="00B37EED">
        <w:rPr>
          <w:b/>
          <w:bCs/>
        </w:rPr>
        <w:t>beneficiary data de-duplication</w:t>
      </w:r>
      <w:r w:rsidRPr="00B37EED">
        <w:t xml:space="preserve"> to improve </w:t>
      </w:r>
      <w:r w:rsidR="00614A49">
        <w:t>referrals</w:t>
      </w:r>
      <w:r w:rsidRPr="00B37EED">
        <w:t>, reduce duplication, and ensure effective coordination in humanitarian cash programming.</w:t>
      </w:r>
    </w:p>
    <w:p w14:paraId="223B5040" w14:textId="77777777" w:rsidR="00B37EED" w:rsidRPr="00B37EED" w:rsidRDefault="00B37EED" w:rsidP="00B37EED">
      <w:r w:rsidRPr="00B37EED">
        <w:t xml:space="preserve">This consultancy covers </w:t>
      </w:r>
      <w:r w:rsidRPr="00B37EED">
        <w:rPr>
          <w:b/>
          <w:bCs/>
        </w:rPr>
        <w:t>Phase 2: Set-Up</w:t>
      </w:r>
      <w:r w:rsidRPr="00B37EED">
        <w:t xml:space="preserve"> of the Data De-Duplication Pilot, following the completion of the design phase.</w:t>
      </w:r>
    </w:p>
    <w:p w14:paraId="588261C5" w14:textId="77777777" w:rsidR="00B37EED" w:rsidRPr="00B37EED" w:rsidRDefault="00000000" w:rsidP="00B37EED">
      <w:r>
        <w:pict w14:anchorId="217C0325">
          <v:rect id="_x0000_i1025" style="width:0;height:1.5pt" o:hralign="center" o:hrstd="t" o:hr="t" fillcolor="#a0a0a0" stroked="f"/>
        </w:pict>
      </w:r>
    </w:p>
    <w:p w14:paraId="1CED9717" w14:textId="77777777" w:rsidR="00B37EED" w:rsidRPr="00B37EED" w:rsidRDefault="00B37EED" w:rsidP="00B37EED">
      <w:pPr>
        <w:rPr>
          <w:b/>
          <w:bCs/>
        </w:rPr>
      </w:pPr>
      <w:r w:rsidRPr="00B37EED">
        <w:rPr>
          <w:b/>
          <w:bCs/>
        </w:rPr>
        <w:t>Scope of Work</w:t>
      </w:r>
    </w:p>
    <w:p w14:paraId="61C9FCA2" w14:textId="77777777" w:rsidR="00B37EED" w:rsidRPr="00B37EED" w:rsidRDefault="00B37EED" w:rsidP="00B37EED">
      <w:r w:rsidRPr="00B37EED">
        <w:t>The consultant will work closely with the CCD, the Monitoring, Evaluation and Learning Technical Working Group (MEL TWG), and other stakeholders to deliver the following activities:</w:t>
      </w:r>
    </w:p>
    <w:p w14:paraId="1CEDC44C" w14:textId="77777777" w:rsidR="00B37EED" w:rsidRPr="00B37EED" w:rsidRDefault="00B37EED" w:rsidP="00B37EED">
      <w:pPr>
        <w:numPr>
          <w:ilvl w:val="0"/>
          <w:numId w:val="1"/>
        </w:numPr>
      </w:pPr>
      <w:r w:rsidRPr="00B37EED">
        <w:rPr>
          <w:b/>
          <w:bCs/>
        </w:rPr>
        <w:t>Stakeholder Group &amp; Pilot Location Agreed</w:t>
      </w:r>
    </w:p>
    <w:p w14:paraId="68904B3C" w14:textId="77777777" w:rsidR="00B37EED" w:rsidRPr="00B37EED" w:rsidRDefault="00B37EED" w:rsidP="00B37EED">
      <w:pPr>
        <w:numPr>
          <w:ilvl w:val="1"/>
          <w:numId w:val="1"/>
        </w:numPr>
      </w:pPr>
      <w:r w:rsidRPr="00B37EED">
        <w:t>Facilitate discussions with CCD and MEL TWG members to confirm participating organizations.</w:t>
      </w:r>
    </w:p>
    <w:p w14:paraId="02A31C69" w14:textId="77777777" w:rsidR="00B37EED" w:rsidRPr="00B37EED" w:rsidRDefault="00B37EED" w:rsidP="00B37EED">
      <w:pPr>
        <w:numPr>
          <w:ilvl w:val="1"/>
          <w:numId w:val="1"/>
        </w:numPr>
      </w:pPr>
      <w:r w:rsidRPr="00B37EED">
        <w:t>Identify and agree on the geographic location for the pilot.</w:t>
      </w:r>
    </w:p>
    <w:p w14:paraId="468592EE" w14:textId="77777777" w:rsidR="00B37EED" w:rsidRPr="00B37EED" w:rsidRDefault="00B37EED" w:rsidP="00B37EED">
      <w:pPr>
        <w:numPr>
          <w:ilvl w:val="0"/>
          <w:numId w:val="1"/>
        </w:numPr>
      </w:pPr>
      <w:r w:rsidRPr="00B37EED">
        <w:rPr>
          <w:b/>
          <w:bCs/>
        </w:rPr>
        <w:t>Semantic Standard Validated &amp; Incorporated into Common Tools</w:t>
      </w:r>
    </w:p>
    <w:p w14:paraId="0D628371" w14:textId="77777777" w:rsidR="00B37EED" w:rsidRPr="00B37EED" w:rsidRDefault="00B37EED" w:rsidP="00B37EED">
      <w:pPr>
        <w:numPr>
          <w:ilvl w:val="1"/>
          <w:numId w:val="1"/>
        </w:numPr>
      </w:pPr>
      <w:r w:rsidRPr="00B37EED">
        <w:t xml:space="preserve">Update existing data standard templates based on the </w:t>
      </w:r>
      <w:proofErr w:type="spellStart"/>
      <w:r w:rsidRPr="00B37EED">
        <w:t>harmonised</w:t>
      </w:r>
      <w:proofErr w:type="spellEnd"/>
      <w:r w:rsidRPr="00B37EED">
        <w:t xml:space="preserve"> tools developed by the MEL TWG.</w:t>
      </w:r>
    </w:p>
    <w:p w14:paraId="17593B67" w14:textId="77777777" w:rsidR="00B37EED" w:rsidRPr="00B37EED" w:rsidRDefault="00B37EED" w:rsidP="00B37EED">
      <w:pPr>
        <w:numPr>
          <w:ilvl w:val="1"/>
          <w:numId w:val="1"/>
        </w:numPr>
      </w:pPr>
      <w:r w:rsidRPr="00B37EED">
        <w:t>Validate the semantic standard with participating agencies to ensure interoperability.</w:t>
      </w:r>
    </w:p>
    <w:p w14:paraId="55489E7B" w14:textId="77777777" w:rsidR="00B37EED" w:rsidRPr="00B37EED" w:rsidRDefault="00B37EED" w:rsidP="00B37EED">
      <w:pPr>
        <w:numPr>
          <w:ilvl w:val="0"/>
          <w:numId w:val="1"/>
        </w:numPr>
      </w:pPr>
      <w:r w:rsidRPr="00B37EED">
        <w:rPr>
          <w:b/>
          <w:bCs/>
        </w:rPr>
        <w:t>Platform Feature Development Agreed</w:t>
      </w:r>
    </w:p>
    <w:p w14:paraId="5DF4BA23" w14:textId="77777777" w:rsidR="00B37EED" w:rsidRPr="00B37EED" w:rsidRDefault="00B37EED" w:rsidP="00B37EED">
      <w:pPr>
        <w:numPr>
          <w:ilvl w:val="1"/>
          <w:numId w:val="1"/>
        </w:numPr>
      </w:pPr>
      <w:r w:rsidRPr="00B37EED">
        <w:t>Conduct interviews with stakeholders to identify required platform functionalities.</w:t>
      </w:r>
    </w:p>
    <w:p w14:paraId="1095A84F" w14:textId="77777777" w:rsidR="00B37EED" w:rsidRPr="00B37EED" w:rsidRDefault="00B37EED" w:rsidP="00B37EED">
      <w:pPr>
        <w:numPr>
          <w:ilvl w:val="1"/>
          <w:numId w:val="1"/>
        </w:numPr>
      </w:pPr>
      <w:r w:rsidRPr="00B37EED">
        <w:t>Document and define new feature requirements for integration into the platform.</w:t>
      </w:r>
    </w:p>
    <w:p w14:paraId="58669F23" w14:textId="77777777" w:rsidR="00B37EED" w:rsidRPr="00B37EED" w:rsidRDefault="00B37EED" w:rsidP="00B37EED">
      <w:pPr>
        <w:numPr>
          <w:ilvl w:val="0"/>
          <w:numId w:val="1"/>
        </w:numPr>
      </w:pPr>
      <w:r w:rsidRPr="00B37EED">
        <w:rPr>
          <w:b/>
          <w:bCs/>
        </w:rPr>
        <w:t>Governance Framework Updated &amp; Agreed</w:t>
      </w:r>
    </w:p>
    <w:p w14:paraId="73F3E3A5" w14:textId="77777777" w:rsidR="00B37EED" w:rsidRPr="00B37EED" w:rsidRDefault="00B37EED" w:rsidP="00B37EED">
      <w:pPr>
        <w:numPr>
          <w:ilvl w:val="1"/>
          <w:numId w:val="1"/>
        </w:numPr>
      </w:pPr>
      <w:r w:rsidRPr="00B37EED">
        <w:lastRenderedPageBreak/>
        <w:t>Engage stakeholders to adapt the CCD Governance Framework template to the Sudan context.</w:t>
      </w:r>
    </w:p>
    <w:p w14:paraId="6E711A4A" w14:textId="676163E0" w:rsidR="00B37EED" w:rsidRPr="00B37EED" w:rsidRDefault="00B37EED" w:rsidP="00B37EED">
      <w:pPr>
        <w:numPr>
          <w:ilvl w:val="1"/>
          <w:numId w:val="1"/>
        </w:numPr>
      </w:pPr>
      <w:r w:rsidRPr="00B37EED">
        <w:t>Finali</w:t>
      </w:r>
      <w:r w:rsidR="00E5710A">
        <w:t>z</w:t>
      </w:r>
      <w:r w:rsidRPr="00B37EED">
        <w:t>e an agreed governance model for pilot implementation.</w:t>
      </w:r>
    </w:p>
    <w:p w14:paraId="040A71B6" w14:textId="77777777" w:rsidR="00B37EED" w:rsidRPr="00B37EED" w:rsidRDefault="00000000" w:rsidP="00B37EED">
      <w:r>
        <w:pict w14:anchorId="2D916F2B">
          <v:rect id="_x0000_i1026" style="width:0;height:1.5pt" o:hralign="center" o:hrstd="t" o:hr="t" fillcolor="#a0a0a0" stroked="f"/>
        </w:pict>
      </w:r>
    </w:p>
    <w:p w14:paraId="1FB90B17" w14:textId="77777777" w:rsidR="00B37EED" w:rsidRPr="00B37EED" w:rsidRDefault="00B37EED" w:rsidP="00B37EED">
      <w:pPr>
        <w:rPr>
          <w:b/>
          <w:bCs/>
        </w:rPr>
      </w:pPr>
      <w:r w:rsidRPr="00B37EED">
        <w:rPr>
          <w:b/>
          <w:bCs/>
        </w:rPr>
        <w:t>Deliverables</w:t>
      </w:r>
    </w:p>
    <w:p w14:paraId="18EB3F22" w14:textId="77777777" w:rsidR="00B37EED" w:rsidRPr="00B37EED" w:rsidRDefault="00B37EED" w:rsidP="00B37EED">
      <w:pPr>
        <w:numPr>
          <w:ilvl w:val="0"/>
          <w:numId w:val="2"/>
        </w:numPr>
      </w:pPr>
      <w:r w:rsidRPr="00B37EED">
        <w:t>Agreed list of pilot participants and selected pilot location.</w:t>
      </w:r>
    </w:p>
    <w:p w14:paraId="13E1C3A9" w14:textId="77777777" w:rsidR="00B37EED" w:rsidRPr="00B37EED" w:rsidRDefault="00B37EED" w:rsidP="00B37EED">
      <w:pPr>
        <w:numPr>
          <w:ilvl w:val="0"/>
          <w:numId w:val="2"/>
        </w:numPr>
      </w:pPr>
      <w:r w:rsidRPr="00B37EED">
        <w:t xml:space="preserve">Validated semantic data standard incorporated into </w:t>
      </w:r>
      <w:proofErr w:type="spellStart"/>
      <w:r w:rsidRPr="00B37EED">
        <w:t>harmonised</w:t>
      </w:r>
      <w:proofErr w:type="spellEnd"/>
      <w:r w:rsidRPr="00B37EED">
        <w:t xml:space="preserve"> tools.</w:t>
      </w:r>
    </w:p>
    <w:p w14:paraId="571BE8BC" w14:textId="77777777" w:rsidR="00B37EED" w:rsidRPr="00B37EED" w:rsidRDefault="00B37EED" w:rsidP="00B37EED">
      <w:pPr>
        <w:numPr>
          <w:ilvl w:val="0"/>
          <w:numId w:val="2"/>
        </w:numPr>
      </w:pPr>
      <w:proofErr w:type="gramStart"/>
      <w:r w:rsidRPr="00B37EED">
        <w:t>Documented</w:t>
      </w:r>
      <w:proofErr w:type="gramEnd"/>
      <w:r w:rsidRPr="00B37EED">
        <w:t xml:space="preserve"> platform feature requirements based on stakeholder input.</w:t>
      </w:r>
    </w:p>
    <w:p w14:paraId="64BC52EE" w14:textId="77777777" w:rsidR="00B37EED" w:rsidRPr="00B37EED" w:rsidRDefault="00B37EED" w:rsidP="00B37EED">
      <w:pPr>
        <w:numPr>
          <w:ilvl w:val="0"/>
          <w:numId w:val="2"/>
        </w:numPr>
      </w:pPr>
      <w:r w:rsidRPr="00B37EED">
        <w:t>Updated and agreed Governance Framework for the pilot.</w:t>
      </w:r>
    </w:p>
    <w:p w14:paraId="27C65E1D" w14:textId="77777777" w:rsidR="00B37EED" w:rsidRPr="00B37EED" w:rsidRDefault="00000000" w:rsidP="00B37EED">
      <w:r>
        <w:pict w14:anchorId="3F629E76">
          <v:rect id="_x0000_i1027" style="width:0;height:1.5pt" o:hralign="center" o:hrstd="t" o:hr="t" fillcolor="#a0a0a0" stroked="f"/>
        </w:pict>
      </w:r>
    </w:p>
    <w:p w14:paraId="0015365C" w14:textId="77777777" w:rsidR="00B37EED" w:rsidRPr="00B37EED" w:rsidRDefault="00B37EED" w:rsidP="00B37EED">
      <w:pPr>
        <w:rPr>
          <w:b/>
          <w:bCs/>
        </w:rPr>
      </w:pPr>
      <w:r w:rsidRPr="00B37EED">
        <w:rPr>
          <w:b/>
          <w:bCs/>
        </w:rPr>
        <w:t>Duration</w:t>
      </w:r>
    </w:p>
    <w:p w14:paraId="48D32743" w14:textId="77777777" w:rsidR="00B37EED" w:rsidRPr="00B37EED" w:rsidRDefault="00B37EED" w:rsidP="00B37EED">
      <w:r w:rsidRPr="00B37EED">
        <w:t xml:space="preserve">This consultancy is expected to be completed within </w:t>
      </w:r>
      <w:r w:rsidRPr="00B37EED">
        <w:rPr>
          <w:b/>
          <w:bCs/>
        </w:rPr>
        <w:t>three months</w:t>
      </w:r>
      <w:r w:rsidRPr="00B37EED">
        <w:t>.</w:t>
      </w:r>
    </w:p>
    <w:p w14:paraId="679605E3" w14:textId="77777777" w:rsidR="00B37EED" w:rsidRPr="00B37EED" w:rsidRDefault="00000000" w:rsidP="00B37EED">
      <w:r>
        <w:pict w14:anchorId="4565E68A">
          <v:rect id="_x0000_i1028" style="width:0;height:1.5pt" o:hralign="center" o:hrstd="t" o:hr="t" fillcolor="#a0a0a0" stroked="f"/>
        </w:pict>
      </w:r>
    </w:p>
    <w:p w14:paraId="016CC70F" w14:textId="77777777" w:rsidR="00B37EED" w:rsidRPr="00B37EED" w:rsidRDefault="00B37EED" w:rsidP="00B37EED">
      <w:pPr>
        <w:rPr>
          <w:b/>
          <w:bCs/>
        </w:rPr>
      </w:pPr>
      <w:r w:rsidRPr="00B37EED">
        <w:rPr>
          <w:b/>
          <w:bCs/>
        </w:rPr>
        <w:t>Reporting</w:t>
      </w:r>
    </w:p>
    <w:p w14:paraId="451D4C03" w14:textId="77777777" w:rsidR="00B37EED" w:rsidRPr="00B37EED" w:rsidRDefault="00B37EED" w:rsidP="00B37EED">
      <w:r w:rsidRPr="00B37EED">
        <w:t xml:space="preserve">The consultant will report to the </w:t>
      </w:r>
      <w:r w:rsidRPr="00B37EED">
        <w:rPr>
          <w:b/>
          <w:bCs/>
        </w:rPr>
        <w:t>Sudan CCD Collaboration Manager</w:t>
      </w:r>
      <w:r w:rsidRPr="00B37EED">
        <w:t>, providing regular updates on progress and any challenges.</w:t>
      </w:r>
    </w:p>
    <w:p w14:paraId="5FA6CD7F" w14:textId="77777777" w:rsidR="0023721B" w:rsidRDefault="0023721B"/>
    <w:sectPr w:rsidR="002372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B0F39"/>
    <w:multiLevelType w:val="multilevel"/>
    <w:tmpl w:val="7AF20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4E11F4"/>
    <w:multiLevelType w:val="multilevel"/>
    <w:tmpl w:val="D8DC0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8461012">
    <w:abstractNumId w:val="0"/>
  </w:num>
  <w:num w:numId="2" w16cid:durableId="508326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7C6"/>
    <w:rsid w:val="00137971"/>
    <w:rsid w:val="0023721B"/>
    <w:rsid w:val="002667C6"/>
    <w:rsid w:val="00614A49"/>
    <w:rsid w:val="00690450"/>
    <w:rsid w:val="00B37EED"/>
    <w:rsid w:val="00D25C67"/>
    <w:rsid w:val="00E5710A"/>
    <w:rsid w:val="00FA4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089C2"/>
  <w15:chartTrackingRefBased/>
  <w15:docId w15:val="{29B3C0C1-7F71-4736-A1ED-56DBAEA2F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67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67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67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67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67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67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67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67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67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67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67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67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67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67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67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67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67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67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67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67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67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67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67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67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67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67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67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67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67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Attallah, Robert</dc:creator>
  <cp:keywords/>
  <dc:description/>
  <cp:lastModifiedBy>Attallah, Robert</cp:lastModifiedBy>
  <cp:revision>5</cp:revision>
  <dcterms:created xsi:type="dcterms:W3CDTF">2025-08-13T08:22:00Z</dcterms:created>
  <dcterms:modified xsi:type="dcterms:W3CDTF">2025-08-13T12:06:00Z</dcterms:modified>
</cp:coreProperties>
</file>